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5B0A7B" w14:textId="77777777" w:rsidR="00157155" w:rsidRDefault="00157155" w:rsidP="00157155">
      <w:r w:rsidRPr="008E04AB">
        <w:rPr>
          <w:bdr w:val="single" w:sz="48" w:space="0" w:color="auto"/>
          <w:shd w:val="clear" w:color="auto" w:fill="F4B083" w:themeFill="accent2" w:themeFillTint="99"/>
        </w:rPr>
        <w:t>Amalienborg</w:t>
      </w:r>
    </w:p>
    <w:p w14:paraId="31ADDF49" w14:textId="77777777" w:rsidR="00157155" w:rsidRDefault="00157155" w:rsidP="00157155">
      <w:r w:rsidRPr="007B23DA">
        <w:rPr>
          <w:b/>
          <w:color w:val="262626" w:themeColor="text1" w:themeTint="D9"/>
          <w:sz w:val="52"/>
          <w:szCs w:val="52"/>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t>Amalienborg</w:t>
      </w:r>
      <w:r w:rsidRPr="002C0B68">
        <w:rPr>
          <w:b/>
          <w:color w:val="262626" w:themeColor="text1" w:themeTint="D9"/>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t xml:space="preserve"> </w:t>
      </w:r>
      <w:r>
        <w:t xml:space="preserve">Slot er et </w:t>
      </w:r>
      <w:r w:rsidRPr="00151393">
        <w:rPr>
          <w:sz w:val="48"/>
          <w:szCs w:val="48"/>
          <w14:glow w14:rad="228600">
            <w14:schemeClr w14:val="accent4">
              <w14:alpha w14:val="60000"/>
              <w14:satMod w14:val="175000"/>
            </w14:schemeClr>
          </w14:glow>
        </w:rPr>
        <w:t>hovedværk</w:t>
      </w:r>
      <w:r>
        <w:t xml:space="preserve"> i dansk </w:t>
      </w:r>
      <w:r w:rsidRPr="00151393">
        <w:rPr>
          <w:sz w:val="48"/>
          <w:szCs w:val="48"/>
          <w14:reflection w14:blurRad="6350" w14:stA="60000" w14:stPos="0" w14:endA="900" w14:endPos="60000" w14:dist="29997" w14:dir="5400000" w14:fadeDir="5400000" w14:sx="100000" w14:sy="-100000" w14:kx="0" w14:ky="0" w14:algn="bl"/>
        </w:rPr>
        <w:t>bygningskunst</w:t>
      </w:r>
      <w:r>
        <w:t xml:space="preserve"> og det fornemste stykke rokokoarkitektur i landet. </w:t>
      </w:r>
      <w:r w:rsidRPr="00D556E7">
        <w:t>Slotsanlægget</w:t>
      </w:r>
      <w:r w:rsidRPr="00A32C62">
        <w:rPr>
          <w:color w:val="FF0000"/>
        </w:rPr>
        <w:t xml:space="preserve"> </w:t>
      </w:r>
      <w:r>
        <w:t xml:space="preserve">består af fire </w:t>
      </w:r>
      <w:r w:rsidRPr="00D556E7">
        <w:t>udvendigt</w:t>
      </w:r>
      <w:r>
        <w:t xml:space="preserve"> ens (men indvendigt forskellige) palæer, der </w:t>
      </w:r>
      <w:r w:rsidRPr="00D556E7">
        <w:t>omkranser</w:t>
      </w:r>
      <w:r>
        <w:t xml:space="preserve"> en </w:t>
      </w:r>
      <w:proofErr w:type="spellStart"/>
      <w:r w:rsidRPr="003C40B3">
        <w:rPr>
          <w:spacing w:val="200"/>
          <w:lang w:val="en-US"/>
        </w:rPr>
        <w:t>ottekantet</w:t>
      </w:r>
      <w:proofErr w:type="spellEnd"/>
      <w:r>
        <w:t xml:space="preserve"> plads, hvor der på </w:t>
      </w:r>
      <w:r w:rsidRPr="00D556E7">
        <w:t>midten</w:t>
      </w:r>
      <w:r w:rsidRPr="00A32C62">
        <w:rPr>
          <w:color w:val="1F3864" w:themeColor="accent1" w:themeShade="80"/>
        </w:rPr>
        <w:t xml:space="preserve"> </w:t>
      </w:r>
      <w:r>
        <w:t xml:space="preserve">er rejst et </w:t>
      </w:r>
      <w:r w:rsidRPr="00D556E7">
        <w:t>ryttermonument</w:t>
      </w:r>
      <w:r>
        <w:t xml:space="preserve"> over Frederik V - </w:t>
      </w:r>
      <w:r w:rsidRPr="00D556E7">
        <w:rPr>
          <w:rFonts w:ascii="Gabriola" w:hAnsi="Gabriola"/>
          <w:b/>
          <w:bCs/>
          <w:color w:val="7030A0"/>
          <w14:stylisticSets>
            <w14:styleSet w14:id="7"/>
          </w14:stylisticSets>
        </w:rPr>
        <w:t>Amalienborg</w:t>
      </w:r>
      <w:r>
        <w:t xml:space="preserve"> kompleksets og </w:t>
      </w:r>
      <w:r w:rsidRPr="00711186">
        <w:rPr>
          <w:rFonts w:ascii="Gabriola" w:hAnsi="Gabriola"/>
          <w:b/>
          <w:bCs/>
          <w:color w:val="FF0000"/>
          <w14:stylisticSets>
            <w14:styleSet w14:id="5"/>
          </w14:stylisticSets>
        </w:rPr>
        <w:t>Frederiksstadens</w:t>
      </w:r>
      <w:r>
        <w:t xml:space="preserve"> grundlægger. </w:t>
      </w:r>
    </w:p>
    <w:p w14:paraId="765BBBBF" w14:textId="77777777" w:rsidR="00157155" w:rsidRDefault="00157155" w:rsidP="005371E0">
      <w:pPr>
        <w:suppressAutoHyphens/>
      </w:pPr>
      <w:r w:rsidRPr="004C45C6">
        <w:rPr>
          <w:color w:val="C00000"/>
          <w:spacing w:val="40"/>
        </w:rPr>
        <w:t>S</w:t>
      </w:r>
      <w:r w:rsidRPr="004C45C6">
        <w:rPr>
          <w:color w:val="FF0000"/>
          <w:spacing w:val="40"/>
        </w:rPr>
        <w:t>l</w:t>
      </w:r>
      <w:r w:rsidRPr="004C45C6">
        <w:rPr>
          <w:color w:val="FFC000"/>
          <w:spacing w:val="40"/>
        </w:rPr>
        <w:t>o</w:t>
      </w:r>
      <w:r w:rsidRPr="004C45C6">
        <w:rPr>
          <w:color w:val="FFFF00"/>
          <w:spacing w:val="40"/>
        </w:rPr>
        <w:t>t</w:t>
      </w:r>
      <w:r w:rsidRPr="004C45C6">
        <w:rPr>
          <w:color w:val="92D050"/>
          <w:spacing w:val="40"/>
        </w:rPr>
        <w:t>s</w:t>
      </w:r>
      <w:r w:rsidRPr="004C45C6">
        <w:rPr>
          <w:color w:val="00B050"/>
          <w:spacing w:val="40"/>
        </w:rPr>
        <w:t>a</w:t>
      </w:r>
      <w:r w:rsidRPr="004C45C6">
        <w:rPr>
          <w:color w:val="00B0F0"/>
          <w:spacing w:val="40"/>
        </w:rPr>
        <w:t>n</w:t>
      </w:r>
      <w:r w:rsidRPr="004C45C6">
        <w:rPr>
          <w:color w:val="0070C0"/>
          <w:spacing w:val="40"/>
        </w:rPr>
        <w:t>l</w:t>
      </w:r>
      <w:r w:rsidRPr="004C45C6">
        <w:rPr>
          <w:color w:val="002060"/>
          <w:spacing w:val="40"/>
        </w:rPr>
        <w:t>æ</w:t>
      </w:r>
      <w:r w:rsidRPr="004C45C6">
        <w:rPr>
          <w:color w:val="7030A0"/>
          <w:spacing w:val="40"/>
        </w:rPr>
        <w:t>g</w:t>
      </w:r>
      <w:r w:rsidRPr="004C45C6">
        <w:rPr>
          <w:color w:val="C00000"/>
          <w:spacing w:val="40"/>
        </w:rPr>
        <w:t>g</w:t>
      </w:r>
      <w:r w:rsidRPr="004C45C6">
        <w:rPr>
          <w:color w:val="FF0000"/>
          <w:spacing w:val="40"/>
        </w:rPr>
        <w:t>e</w:t>
      </w:r>
      <w:r w:rsidRPr="004C45C6">
        <w:rPr>
          <w:color w:val="FFC000"/>
          <w:spacing w:val="40"/>
        </w:rPr>
        <w:t>t</w:t>
      </w:r>
      <w:r w:rsidRPr="00996E04">
        <w:t xml:space="preserve"> </w:t>
      </w:r>
      <w:r w:rsidRPr="00E1170F">
        <w:rPr>
          <w:spacing w:val="-40"/>
        </w:rPr>
        <w:t>opstod</w:t>
      </w:r>
      <w:r w:rsidRPr="00996E04">
        <w:t xml:space="preserve">, da </w:t>
      </w:r>
      <w:r w:rsidRPr="005C157D">
        <w:rPr>
          <w:b/>
          <w:bCs/>
        </w:rPr>
        <w:t>man</w:t>
      </w:r>
      <w:r w:rsidRPr="00996E04">
        <w:t xml:space="preserve"> </w:t>
      </w:r>
      <w:r w:rsidRPr="005D6E6B">
        <w:rPr>
          <w:i/>
          <w:iCs/>
          <w:caps/>
        </w:rPr>
        <w:t>skulle</w:t>
      </w:r>
      <w:r w:rsidRPr="00996E04">
        <w:t xml:space="preserve"> </w:t>
      </w:r>
      <w:r w:rsidRPr="005C157D">
        <w:rPr>
          <w:u w:val="wave" w:color="00B050"/>
        </w:rPr>
        <w:t>fejre</w:t>
      </w:r>
      <w:r w:rsidRPr="00996E04">
        <w:t xml:space="preserve"> </w:t>
      </w:r>
      <w:r w:rsidRPr="005C157D">
        <w:rPr>
          <w:strike/>
        </w:rPr>
        <w:t>Den</w:t>
      </w:r>
      <w:r w:rsidRPr="00996E04">
        <w:t xml:space="preserve"> </w:t>
      </w:r>
      <w:r w:rsidRPr="001D3B5B">
        <w:rPr>
          <w:b/>
          <w:outline/>
          <w:color w:val="ED7D31" w:themeColor="accent2"/>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solidFill>
              <w14:srgbClr w14:val="FFFFFF"/>
            </w14:solidFill>
          </w14:textFill>
        </w:rPr>
        <w:t>Oldenborgske</w:t>
      </w:r>
      <w:r w:rsidRPr="00996E04">
        <w:t xml:space="preserve"> </w:t>
      </w:r>
      <w:r w:rsidRPr="00144589">
        <w:rPr>
          <w:vertAlign w:val="superscript"/>
        </w:rPr>
        <w:t>K</w:t>
      </w:r>
      <w:r w:rsidRPr="00164014">
        <w:rPr>
          <w:vertAlign w:val="subscript"/>
        </w:rPr>
        <w:t>o</w:t>
      </w:r>
      <w:r w:rsidRPr="00144589">
        <w:rPr>
          <w:vertAlign w:val="superscript"/>
        </w:rPr>
        <w:t>n</w:t>
      </w:r>
      <w:r w:rsidRPr="00164014">
        <w:rPr>
          <w:vertAlign w:val="subscript"/>
        </w:rPr>
        <w:t>g</w:t>
      </w:r>
      <w:r w:rsidRPr="00144589">
        <w:rPr>
          <w:vertAlign w:val="superscript"/>
        </w:rPr>
        <w:t>e</w:t>
      </w:r>
      <w:r w:rsidRPr="00164014">
        <w:rPr>
          <w:vertAlign w:val="subscript"/>
        </w:rPr>
        <w:t>s</w:t>
      </w:r>
      <w:r w:rsidRPr="00144589">
        <w:rPr>
          <w:vertAlign w:val="superscript"/>
        </w:rPr>
        <w:t>t</w:t>
      </w:r>
      <w:r w:rsidRPr="00164014">
        <w:rPr>
          <w:vertAlign w:val="subscript"/>
        </w:rPr>
        <w:t>a</w:t>
      </w:r>
      <w:r w:rsidRPr="00144589">
        <w:rPr>
          <w:vertAlign w:val="superscript"/>
        </w:rPr>
        <w:t>m</w:t>
      </w:r>
      <w:r w:rsidRPr="00164014">
        <w:rPr>
          <w:vertAlign w:val="subscript"/>
        </w:rPr>
        <w:t>m</w:t>
      </w:r>
      <w:r w:rsidRPr="00144589">
        <w:rPr>
          <w:vertAlign w:val="superscript"/>
        </w:rPr>
        <w:t>e</w:t>
      </w:r>
      <w:r w:rsidRPr="00164014">
        <w:rPr>
          <w:vertAlign w:val="subscript"/>
        </w:rPr>
        <w:t>s</w:t>
      </w:r>
      <w:r w:rsidRPr="00996E04">
        <w:t xml:space="preserve"> </w:t>
      </w:r>
      <w:r w:rsidRPr="00B751BB">
        <w:rPr>
          <w:b/>
          <w:color w:val="5B9BD5" w:themeColor="accent5"/>
          <w14:shadow w14:blurRad="12700" w14:dist="38100" w14:dir="2700000" w14:sx="100000" w14:sy="100000" w14:kx="0" w14:ky="0" w14:algn="tl">
            <w14:schemeClr w14:val="accent5">
              <w14:lumMod w14:val="60000"/>
              <w14:lumOff w14:val="40000"/>
            </w14:schemeClr>
          </w14:shadow>
          <w14:textOutline w14:w="9525" w14:cap="flat" w14:cmpd="sng" w14:algn="ctr">
            <w14:solidFill>
              <w14:schemeClr w14:val="bg1"/>
            </w14:solidFill>
            <w14:prstDash w14:val="solid"/>
            <w14:round/>
          </w14:textOutline>
        </w:rPr>
        <w:t>300</w:t>
      </w:r>
      <w:r w:rsidRPr="00996E04">
        <w:t xml:space="preserve"> års </w:t>
      </w:r>
      <w:r w:rsidRPr="00B751BB">
        <w:rPr>
          <w:rFonts w:ascii="Gigi" w:hAnsi="Gigi"/>
        </w:rPr>
        <w:t>regentjubilæum</w:t>
      </w:r>
      <w:r w:rsidRPr="00996E04">
        <w:t xml:space="preserve"> i 1749 og var fra begyndelsen planlagt som fire by palæer for adelsfamilier, "Hotels", anlagt på et arealstykke fra det nedbrændte Sophie Amalienborg Slot. Rigets mægtigste mand, Kongens overhofmarskal, A.G. Moltke, var drivkraften i det hele. Selv tegnede han sig</w:t>
      </w:r>
      <w:r>
        <w:t xml:space="preserve"> for den ene byggegrund, den sydvestre, (Christian VII's Palæ) og fandt frem til de tre andre bygherrer: Gehejmekonferensråd G.F. Levetzau til den nordvestre grund (Christian VIII's Palæ), baron Joachim Brockdorff til den nordøstre grund (Frederik VIII's Palæ) og gehejmekonferensråd Severin Løvenskiold til den sydøstre grund (Christian IX's Palæ). Tidens førende arkitekt, hofbygmester Niels </w:t>
      </w:r>
      <w:proofErr w:type="spellStart"/>
      <w:r>
        <w:t>Eigtved</w:t>
      </w:r>
      <w:proofErr w:type="spellEnd"/>
      <w:r>
        <w:t xml:space="preserve">, skulle stå for opbygningen. </w:t>
      </w:r>
    </w:p>
    <w:p w14:paraId="383E927C" w14:textId="77777777" w:rsidR="00157155" w:rsidRDefault="00157155" w:rsidP="00157155">
      <w:r>
        <w:t>I 1750 tog man fat på byggerierne af de fire palæer.</w:t>
      </w:r>
    </w:p>
    <w:p w14:paraId="538681E0" w14:textId="77777777" w:rsidR="00157155" w:rsidRDefault="00157155" w:rsidP="00291871">
      <w:pPr>
        <w:pBdr>
          <w:top w:val="single" w:sz="48" w:space="1" w:color="auto"/>
          <w:left w:val="single" w:sz="48" w:space="4" w:color="auto"/>
          <w:bottom w:val="single" w:sz="48" w:space="1" w:color="auto"/>
          <w:right w:val="single" w:sz="48" w:space="4" w:color="auto"/>
        </w:pBdr>
        <w:shd w:val="clear" w:color="auto" w:fill="F4B083" w:themeFill="accent2" w:themeFillTint="99"/>
      </w:pPr>
      <w:r>
        <w:t>Christian VII's Palæ</w:t>
      </w:r>
    </w:p>
    <w:p w14:paraId="0F87D692" w14:textId="582A6C0A" w:rsidR="0000514D" w:rsidRDefault="002A4586" w:rsidP="002A4586">
      <w:pPr>
        <w:spacing w:line="240" w:lineRule="exact"/>
      </w:pPr>
      <w:r>
        <w:rPr>
          <w:noProof/>
        </w:rPr>
        <w:drawing>
          <wp:inline distT="0" distB="0" distL="0" distR="0" wp14:anchorId="0089ED08" wp14:editId="05BABAD5">
            <wp:extent cx="6120130" cy="4065905"/>
            <wp:effectExtent l="0" t="0" r="0" b="0"/>
            <wp:docPr id="1" name="Billede 1" descr="Et billede, der indeholder himmel, bygning, udendørs, offentlig bygning&#10;&#10;Automatisk genereret beskrivel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illede 1" descr="Et billede, der indeholder himmel, bygning, udendørs, offentlig bygning&#10;&#10;Automatisk genereret beskrivelse"/>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120130" cy="4065905"/>
                    </a:xfrm>
                    <a:prstGeom prst="rect">
                      <a:avLst/>
                    </a:prstGeom>
                    <a:noFill/>
                    <a:ln>
                      <a:noFill/>
                    </a:ln>
                  </pic:spPr>
                </pic:pic>
              </a:graphicData>
            </a:graphic>
          </wp:inline>
        </w:drawing>
      </w:r>
    </w:p>
    <w:p w14:paraId="6A315E9E" w14:textId="77777777" w:rsidR="00157155" w:rsidRDefault="00157155" w:rsidP="000D6E9F">
      <w:pPr>
        <w:suppressLineNumbers/>
      </w:pPr>
      <w:r>
        <w:t xml:space="preserve">Christian VII's Palæ er opført i årene 1750-54 for overhofmarskal A.G. Moltke af tidens bedste håndværkere og kunstnere under ledelse af hofbygmester Niels </w:t>
      </w:r>
      <w:proofErr w:type="spellStart"/>
      <w:r>
        <w:t>Eigtved</w:t>
      </w:r>
      <w:proofErr w:type="spellEnd"/>
      <w:r>
        <w:t xml:space="preserve">. Det færdige palæ blev da også af usædvanlig høj kvalitet. Riddersalen med træskærerarbejder ("boiserie") af le </w:t>
      </w:r>
      <w:proofErr w:type="spellStart"/>
      <w:r>
        <w:t>Clerc</w:t>
      </w:r>
      <w:proofErr w:type="spellEnd"/>
      <w:r>
        <w:t xml:space="preserve"> og stukarbejder af </w:t>
      </w:r>
      <w:proofErr w:type="spellStart"/>
      <w:r>
        <w:t>Fossati</w:t>
      </w:r>
      <w:proofErr w:type="spellEnd"/>
      <w:r>
        <w:t xml:space="preserve"> hører til blandt de fornemste rokokorum i Europa.</w:t>
      </w:r>
    </w:p>
    <w:p w14:paraId="0307B0FD" w14:textId="77777777" w:rsidR="00157155" w:rsidRDefault="00157155" w:rsidP="002A09A5">
      <w:pPr>
        <w:shd w:val="reverseDiagStripe" w:color="92D050" w:fill="auto"/>
      </w:pPr>
      <w:proofErr w:type="spellStart"/>
      <w:r>
        <w:t>Eigtved</w:t>
      </w:r>
      <w:proofErr w:type="spellEnd"/>
      <w:r>
        <w:t xml:space="preserve"> dør i 1754, få måneder efter palæets indvielse. Den franske arkitekt N.H. </w:t>
      </w:r>
      <w:proofErr w:type="spellStart"/>
      <w:r>
        <w:t>Jardin</w:t>
      </w:r>
      <w:proofErr w:type="spellEnd"/>
      <w:r>
        <w:t xml:space="preserve"> afslutter de få udestående arbejder og indretter en taffelsal i den nye Louis </w:t>
      </w:r>
      <w:proofErr w:type="spellStart"/>
      <w:r>
        <w:t>Seize</w:t>
      </w:r>
      <w:proofErr w:type="spellEnd"/>
      <w:r>
        <w:t xml:space="preserve">-stil. Som </w:t>
      </w:r>
      <w:proofErr w:type="spellStart"/>
      <w:r>
        <w:t>Eigtveds</w:t>
      </w:r>
      <w:proofErr w:type="spellEnd"/>
      <w:r>
        <w:t xml:space="preserve"> riddersal rangerer </w:t>
      </w:r>
      <w:proofErr w:type="spellStart"/>
      <w:r>
        <w:t>Jardins</w:t>
      </w:r>
      <w:proofErr w:type="spellEnd"/>
      <w:r>
        <w:t xml:space="preserve"> taffelsal blandt det ypperste i dansk arkitektur. </w:t>
      </w:r>
    </w:p>
    <w:p w14:paraId="591D885D" w14:textId="29F171B5" w:rsidR="00157155" w:rsidRDefault="00157155" w:rsidP="003B5358">
      <w:pPr>
        <w:pBdr>
          <w:top w:val="doubleWave" w:sz="6" w:space="1" w:color="FF0000"/>
          <w:left w:val="doubleWave" w:sz="6" w:space="4" w:color="FF0000"/>
          <w:bottom w:val="doubleWave" w:sz="6" w:space="1" w:color="FF0000"/>
          <w:right w:val="doubleWave" w:sz="6" w:space="4" w:color="FF0000"/>
        </w:pBdr>
        <w:shd w:val="thinDiagCross" w:color="FF0000" w:fill="auto"/>
        <w:ind w:left="567"/>
        <w:jc w:val="center"/>
      </w:pPr>
      <w:r>
        <w:t>Da kongefamilien bliver hjemløs efter Christiansborg Slots brand i 1794 køber Christian VII palæet og lader hofbygmester C.F. Harsdorff indrette det til residenspalæ. For at skabe plads til hofstaben hæves gulvet i vestibulen, og den opdeles i tre kontorer. De enetages mellembygninger til hjørnepavillonerne forhøjes med en etage. Palæet kaldes herefter Christian VII's Palæ.</w:t>
      </w:r>
    </w:p>
    <w:p w14:paraId="5D05494D" w14:textId="77777777" w:rsidR="00157155" w:rsidRDefault="00157155" w:rsidP="00157155">
      <w:r>
        <w:t xml:space="preserve">Efter Christian VII's død i 1808 anvender Frederik VI palæet til sin hofstab. Udenrigsministeriet benytter dele af palæet i 1852-85. Fra 1885 benyttes palæet udelukkende som gæste- og repræsentationspalæ. Dog har det i korte perioder huset kronprins Frederik (IX) og kronprinsesse Ingrid samt dronning Margrethe og prins Henrik under istandsættelser af deres respektive palæer. I 1971-75 var der i palæet desuden indrettet en lille børnehave og siden klasseværelse for prinserne Frederik og Joachim. </w:t>
      </w:r>
    </w:p>
    <w:p w14:paraId="2EDA06EF" w14:textId="77777777" w:rsidR="00157155" w:rsidRDefault="00157155" w:rsidP="00157155">
      <w:r>
        <w:t xml:space="preserve">Slots- og Ejendomsstyrelsen begyndte i 1982 på en udvendig restaurering af palæet med total udskiftning af den nedslidte sandstensbeklædning. I 1993-96 foretog styrelsen, med støtte fra en række private </w:t>
      </w:r>
      <w:r>
        <w:lastRenderedPageBreak/>
        <w:t xml:space="preserve">sponsorer, en indvendig hovedrestaurering, hvorunder vestibulen blev genskabt og der atter kom tre døre i </w:t>
      </w:r>
      <w:proofErr w:type="spellStart"/>
      <w:r>
        <w:t>midtrisalitten</w:t>
      </w:r>
      <w:proofErr w:type="spellEnd"/>
      <w:r>
        <w:t xml:space="preserve"> mod slotspladsen. </w:t>
      </w:r>
    </w:p>
    <w:p w14:paraId="7D48D13E" w14:textId="77777777" w:rsidR="00157155" w:rsidRDefault="00157155" w:rsidP="00157155">
      <w:r>
        <w:t>Christian VII's Palæ ejes af Staten ved Slots- og Ejendomsstyrelsen. Palæet stilles til rådighed for Kongehuset, der benytter det som gæste- og repræsentationspalæ.</w:t>
      </w:r>
    </w:p>
    <w:p w14:paraId="6D90303B" w14:textId="77777777" w:rsidR="00157155" w:rsidRDefault="00157155" w:rsidP="00157155">
      <w:r>
        <w:t>Christian VIII's Palæ</w:t>
      </w:r>
    </w:p>
    <w:p w14:paraId="4F973940" w14:textId="77777777" w:rsidR="00157155" w:rsidRDefault="00157155" w:rsidP="00157155">
      <w:r>
        <w:t xml:space="preserve">Christian VIII's Palæ blev bygget for gehejmekonferensråd Christian Frederik Levetzau i 1750-60 under hofbygmester Niels </w:t>
      </w:r>
      <w:proofErr w:type="spellStart"/>
      <w:r>
        <w:t>Eigtveds</w:t>
      </w:r>
      <w:proofErr w:type="spellEnd"/>
      <w:r>
        <w:t xml:space="preserve"> ledelse og stort set med samme håndværkere som på Moltkes Palæ. Efter </w:t>
      </w:r>
      <w:proofErr w:type="spellStart"/>
      <w:r>
        <w:t>Eigtveds</w:t>
      </w:r>
      <w:proofErr w:type="spellEnd"/>
      <w:r>
        <w:t xml:space="preserve"> død i 1754 fuldførte generalbygmester Lauritz de Thurah byggeriet, loyal mod </w:t>
      </w:r>
      <w:proofErr w:type="spellStart"/>
      <w:r>
        <w:t>Eigtveds</w:t>
      </w:r>
      <w:proofErr w:type="spellEnd"/>
      <w:r>
        <w:t xml:space="preserve"> projekt. Det færdige palæ stod i kvalitet ikke helt på højde med naboens, Moltkes - de økonomiske midler var nok heller ikke helt så rigelige. Levetzau døde i 1756, men palæet blev i familiens eje indtil 1794. </w:t>
      </w:r>
    </w:p>
    <w:p w14:paraId="777C22CA" w14:textId="77777777" w:rsidR="00157155" w:rsidRDefault="00157155" w:rsidP="00157155">
      <w:r>
        <w:t xml:space="preserve">Efter Christiansborg Slots brand i 1794 købte arveprins Frederik palæet og lod maleren og arkitekten Nicolai Abildgaard stå for modernisering i den nye empirestil. Da arveprinsen døde i 1805 overtog sønnen, prins Christian Frederik, både palæ og arkitekt. Abildgaard døde imidlertid i 1809 og ny indretningen gik i stå. </w:t>
      </w:r>
    </w:p>
    <w:p w14:paraId="704F97B7" w14:textId="77777777" w:rsidR="00157155" w:rsidRDefault="00157155" w:rsidP="00157155">
      <w:r>
        <w:t xml:space="preserve">I 1839 blev prins Christian Frederik konge under navnet Christian VIII og gav herefter navn til palæet. Kongeparret var kulturelt interesserede og tidens kulturpersonligheder var jævnlige gæster i huset. Kongen døde i 1848 og enkedronningen i 1881. Fra 1885 benyttede Udenrigsministeriet en del af palæet, men måtte vige pladsen i 1898, hvor det blev indrettet til residens for kronprins Christian (X) og prinsesse Alexandrine. Christian X' døde i 1947, og nogle år senere blev palæet stillet til rådighed for arveprins Knud. </w:t>
      </w:r>
    </w:p>
    <w:p w14:paraId="387C3CE5" w14:textId="77777777" w:rsidR="00157155" w:rsidRDefault="00157155" w:rsidP="00157155">
      <w:r>
        <w:t xml:space="preserve">I 1980erne indledte Slots- og Ejendomsstyrelsen en tiltrængt hovedrestaurering af palæet, hvor der bl.a. blev indrettet bolig og repræsentationslokaler for tronfølgeren, depot for Dronningens Håndbibliotek samt museum for den </w:t>
      </w:r>
      <w:proofErr w:type="spellStart"/>
      <w:r>
        <w:t>glücksborgske</w:t>
      </w:r>
      <w:proofErr w:type="spellEnd"/>
      <w:r>
        <w:t xml:space="preserve"> kongeslægt, "De Danske Kongers Kronologiske Samling, Amalienborg". </w:t>
      </w:r>
    </w:p>
    <w:p w14:paraId="1138E8F2" w14:textId="77777777" w:rsidR="00157155" w:rsidRDefault="00157155" w:rsidP="00157155">
      <w:r>
        <w:t xml:space="preserve">Kronprins Frederik benytter i dag stadig palæet som bolig og til repræsentative formål. I tilknytning til palæet er der desuden indrettet en mindre lejlighed som prins Joachim og prinsesse Alexandra benytter, når de overnatter i København. </w:t>
      </w:r>
    </w:p>
    <w:p w14:paraId="4F4D57E4" w14:textId="77777777" w:rsidR="00157155" w:rsidRDefault="00157155" w:rsidP="00157155">
      <w:r>
        <w:t>Christian VIII's Palæ ejes af staten ved Slots- og Ejendomsstyrelsen. Palæet stilles til rådighed for kongehuset.</w:t>
      </w:r>
    </w:p>
    <w:p w14:paraId="6531A6B5" w14:textId="77777777" w:rsidR="00157155" w:rsidRDefault="00157155" w:rsidP="00157155">
      <w:r>
        <w:t>Frederik VIII's Palæ</w:t>
      </w:r>
    </w:p>
    <w:p w14:paraId="3CD568A3" w14:textId="77777777" w:rsidR="00157155" w:rsidRDefault="00157155" w:rsidP="00157155">
      <w:r>
        <w:t xml:space="preserve">Palæet blev bygget i 1750-60 for baron Joachim Brockdorff under hofbygmester Niels </w:t>
      </w:r>
      <w:proofErr w:type="spellStart"/>
      <w:r>
        <w:t>Eigtveds</w:t>
      </w:r>
      <w:proofErr w:type="spellEnd"/>
      <w:r>
        <w:t xml:space="preserve"> ledelse. </w:t>
      </w:r>
    </w:p>
    <w:p w14:paraId="621C0ADB" w14:textId="77777777" w:rsidR="00157155" w:rsidRDefault="00157155" w:rsidP="00157155">
      <w:r>
        <w:t xml:space="preserve">Efter </w:t>
      </w:r>
      <w:proofErr w:type="spellStart"/>
      <w:r>
        <w:t>Eigtveds</w:t>
      </w:r>
      <w:proofErr w:type="spellEnd"/>
      <w:r>
        <w:t xml:space="preserve"> død i 1754 fuldførte generalbygmester Lauritz de Thurah byggeriet. </w:t>
      </w:r>
      <w:proofErr w:type="spellStart"/>
      <w:r>
        <w:t>Brockdoff</w:t>
      </w:r>
      <w:proofErr w:type="spellEnd"/>
      <w:r>
        <w:t xml:space="preserve"> døde i 1763, hvorefter overhofmarskal A.G. Moltke erhvervede palæet. To år senere solgte han palæet til Frederik V. </w:t>
      </w:r>
    </w:p>
    <w:p w14:paraId="68D964FF" w14:textId="77777777" w:rsidR="00157155" w:rsidRDefault="00157155" w:rsidP="00157155">
      <w:r>
        <w:t xml:space="preserve">Fra 1767 tjente palæet som Landkadetakademi. Under den nødvendige ombygning sænkede man loftet i Riddersalen, der blev brugt til gymnastik. I 1788 blev landkadetterne skiftet ud med sø kadetter. Efter Slaget på Reden 1801 blev der behov for flere sø kadetter. Pladsproblemet blev løst ved at forhøje mellembygningerne en etage, som det var sket med de øvrige palæer. </w:t>
      </w:r>
    </w:p>
    <w:p w14:paraId="77048AFC" w14:textId="77777777" w:rsidR="00157155" w:rsidRDefault="00157155" w:rsidP="00157155">
      <w:r>
        <w:t xml:space="preserve">Kadetterne måtte rømme palæet, da Frederik VI ønskede sin datter Vilhelmine og tronfølgeren prins Frederik (VII) bosat her efter deres bryllup. Arkitekten Jørgen Hansen Koch foretog en gennemgribende og vellykket ombygning i empirestil i 1827-28. Fra ægteskabets opløsning i 1837 til kronprins Frederik (VIII) flyttede ind i 1869, husede palæet skiftende medlemmer af kongefamilien. Kronprinsen blev konge i 1906 (Frederik VIII) og palæet blev opkaldt efter ham. </w:t>
      </w:r>
    </w:p>
    <w:p w14:paraId="0454EB86" w14:textId="77777777" w:rsidR="00157155" w:rsidRDefault="00157155" w:rsidP="00157155">
      <w:r>
        <w:lastRenderedPageBreak/>
        <w:t xml:space="preserve">Palæet blev i 1934 istandsat af Kgl. bygningsinspektør Thorvald Jørgensen til brug for det daværende tronfølgerpar, prins Frederik (IX) og prinsesse Ingrid. Dronning Ingrid bor fortsat i palæet. </w:t>
      </w:r>
    </w:p>
    <w:p w14:paraId="48DC1E77" w14:textId="77777777" w:rsidR="00157155" w:rsidRDefault="00157155" w:rsidP="00157155">
      <w:r>
        <w:t>Frederik VIII's Palæ ejes af Staten ved Slots- og Ejendomsstyrelsen. Palæet stilles til rådighed for Kongehuset.</w:t>
      </w:r>
    </w:p>
    <w:p w14:paraId="3F898A35" w14:textId="77777777" w:rsidR="00157155" w:rsidRDefault="00157155" w:rsidP="00157155">
      <w:r>
        <w:t>Christian IX's Palæ</w:t>
      </w:r>
    </w:p>
    <w:p w14:paraId="1A87D7F7" w14:textId="77777777" w:rsidR="00157155" w:rsidRDefault="00157155" w:rsidP="00157155">
      <w:r>
        <w:t xml:space="preserve">Byggeriet af Christian IX's Palæ begyndte i 1750 på bestilling af </w:t>
      </w:r>
      <w:proofErr w:type="spellStart"/>
      <w:r>
        <w:t>geheimekonferensråd</w:t>
      </w:r>
      <w:proofErr w:type="spellEnd"/>
      <w:r>
        <w:t xml:space="preserve"> Severin </w:t>
      </w:r>
      <w:proofErr w:type="spellStart"/>
      <w:r>
        <w:t>Løvenskjold</w:t>
      </w:r>
      <w:proofErr w:type="spellEnd"/>
      <w:r>
        <w:t xml:space="preserve">. Byggeriet blev ledet af hofbygmester Niels </w:t>
      </w:r>
      <w:proofErr w:type="spellStart"/>
      <w:r>
        <w:t>Eigtveds</w:t>
      </w:r>
      <w:proofErr w:type="spellEnd"/>
      <w:r>
        <w:t xml:space="preserve">. I 1754 måtte </w:t>
      </w:r>
      <w:proofErr w:type="spellStart"/>
      <w:r>
        <w:t>Løvenskjold</w:t>
      </w:r>
      <w:proofErr w:type="spellEnd"/>
      <w:r>
        <w:t xml:space="preserve"> give op over for de økonomiske forpligtelser, og grevinde Anne Sophie Schack overtog palæet med henblik på sin stedsønnesøn, Hans Schack. En brand kort tid efter ejerskiftet forsinkede færdiggørelsen et par år. </w:t>
      </w:r>
    </w:p>
    <w:p w14:paraId="6874E7DC" w14:textId="77777777" w:rsidR="00157155" w:rsidRDefault="00157155" w:rsidP="00157155">
      <w:r>
        <w:t xml:space="preserve">Hans Schack blev i 1757 svigersøn til overhofmarskal A.G. Moltke, hvad der ikke kom kvaliteten af byggeriet til skade, idet sviger faderen udlånte sine bedste kunsthåndværkere til interiørernes færdiggørelse. Forsinkelsen af byggeriet indebar, at interiørerne blev mere Louis </w:t>
      </w:r>
      <w:proofErr w:type="spellStart"/>
      <w:r>
        <w:t>Seize</w:t>
      </w:r>
      <w:proofErr w:type="spellEnd"/>
      <w:r>
        <w:t xml:space="preserve">-præget end de øvrige tre palæer. </w:t>
      </w:r>
    </w:p>
    <w:p w14:paraId="67EFC78C" w14:textId="77777777" w:rsidR="00157155" w:rsidRDefault="00157155" w:rsidP="00157155">
      <w:r>
        <w:t xml:space="preserve">Efter Christiansborg Slots brand stod den danske kongefamilie uden tag over hovedet, og i 1794 købte kongefamilien Moltkes Palæ til Christian VII og Schacks Palæ til kronprins Frederik (VI), og lod arkitekten C.F. Harsdorff stå for indretningerne. Schacks Palæ fik forhøjet mellembygningerne en etage for at afhjælpe pladsproblemerne. Derudover blev de to palæer forbundet ved hjælp af "kolonnaden", en løngang i 1. sals højde, båret af 8 joniske søjler, der tillod passage af trafikken i Amaliegade. </w:t>
      </w:r>
    </w:p>
    <w:p w14:paraId="74C743E3" w14:textId="77777777" w:rsidR="00157155" w:rsidRDefault="00157155" w:rsidP="00157155">
      <w:r>
        <w:t xml:space="preserve">Kronprinsen, der siden 1784 havde regeret for sin syge far, blev konge som Frederik VI i 1808. Kongen døde i 1839 og da hans hustru døde i 1852, blev palæet blandt andet benyttet af Højesteret og Udenrigsministeriet. </w:t>
      </w:r>
    </w:p>
    <w:p w14:paraId="1B84493D" w14:textId="77777777" w:rsidR="00157155" w:rsidRDefault="00157155" w:rsidP="00157155">
      <w:r>
        <w:t xml:space="preserve">I 1863 blev palæet stillet til rådighed for Christian IX, efter hvem palæet er opkaldt. "Europas svigerfar" boede her til sin død i 1906, hvorefter hjemmet stod urørt indtil en registrering af effekterne havde fundet sted i 1948. </w:t>
      </w:r>
    </w:p>
    <w:p w14:paraId="3CFA60AF" w14:textId="77777777" w:rsidR="00157155" w:rsidRDefault="00157155" w:rsidP="00157155">
      <w:r>
        <w:t xml:space="preserve">I 1967 gennemgik palæet en fornem istandsættelse (ledet af bygningsinspektør Kornerup) til tronfølgeren, prinsesse Margrethe, og prins Henrik. Regentparret benytter i dag stadig palæet som residenspalæ. </w:t>
      </w:r>
    </w:p>
    <w:p w14:paraId="6C5BE3E7" w14:textId="77777777" w:rsidR="00157155" w:rsidRDefault="00157155" w:rsidP="00157155">
      <w:r>
        <w:t>Christian IX's Palæ ejes af Staten ved Slots- og Ejendomsstyrelsen. Palæet stilles til rådighed for Kongehuset.</w:t>
      </w:r>
    </w:p>
    <w:p w14:paraId="1C42F5F4" w14:textId="77777777" w:rsidR="00157155" w:rsidRDefault="00157155" w:rsidP="00157155">
      <w:r>
        <w:t>Rytterstatuen</w:t>
      </w:r>
    </w:p>
    <w:p w14:paraId="4FE24DCF" w14:textId="77777777" w:rsidR="00157155" w:rsidRDefault="00157155" w:rsidP="00157155">
      <w:r>
        <w:t xml:space="preserve">Rytterstatuen af Frederik V, centralt placeret på slotspladsen, blev skabt af den franske billedhugger Jacques-Francois-Joseph </w:t>
      </w:r>
      <w:proofErr w:type="spellStart"/>
      <w:r>
        <w:t>Saly</w:t>
      </w:r>
      <w:proofErr w:type="spellEnd"/>
      <w:r>
        <w:t xml:space="preserve">. Også her var overhofmarskal A.G. Moltke drivkraften, idet han som præses for Asiatisk Kompagni fik virksomheden til at betale for statuen. </w:t>
      </w:r>
    </w:p>
    <w:p w14:paraId="37CFD292" w14:textId="77777777" w:rsidR="00157155" w:rsidRDefault="00157155" w:rsidP="00157155">
      <w:proofErr w:type="spellStart"/>
      <w:r>
        <w:t>Saly</w:t>
      </w:r>
      <w:proofErr w:type="spellEnd"/>
      <w:r>
        <w:t xml:space="preserve"> kom til Danmark i 1753 og begyndte arbejdet med statuen året efter. Forarbejderne varede 14 år, selve bronzestøbningen i 1768 kun godt tre minutter. Efterbehandlingerne tog så yderligere 3 år, frem til 1771, hvor statuen blev indviet på slotspladsen. Den omgivende marmorbelægning, gitterværk og kæder var endeligt færdigt i 1774. </w:t>
      </w:r>
    </w:p>
    <w:p w14:paraId="3ACDF2BF" w14:textId="77777777" w:rsidR="00157155" w:rsidRDefault="00157155" w:rsidP="00157155">
      <w:proofErr w:type="spellStart"/>
      <w:r>
        <w:t>Salys</w:t>
      </w:r>
      <w:proofErr w:type="spellEnd"/>
      <w:r>
        <w:t xml:space="preserve"> rytterstatue var således 20 år undervejs. Det færdige resultat, med forbillede i den romerske antik, betragtes som en af de ypperste rytterstatuer i verden. </w:t>
      </w:r>
    </w:p>
    <w:p w14:paraId="09E65CB6" w14:textId="77777777" w:rsidR="00157155" w:rsidRDefault="00157155" w:rsidP="00157155">
      <w:r>
        <w:t>Rytterstatuen er i øjeblikket under restaurering, og forventes at være færdig i 1998.</w:t>
      </w:r>
    </w:p>
    <w:p w14:paraId="56AF7939" w14:textId="77777777" w:rsidR="00157155" w:rsidRDefault="00157155"/>
    <w:sectPr w:rsidR="00157155" w:rsidSect="000D6E9F">
      <w:pgSz w:w="11906" w:h="16838"/>
      <w:pgMar w:top="1701" w:right="1134" w:bottom="1701" w:left="1134" w:header="709" w:footer="709" w:gutter="0"/>
      <w:pgBorders w:offsetFrom="page">
        <w:top w:val="tornPaperBlack" w:sz="31" w:space="24" w:color="auto"/>
        <w:left w:val="tornPaperBlack" w:sz="31" w:space="24" w:color="auto"/>
        <w:bottom w:val="tornPaperBlack" w:sz="31" w:space="24" w:color="auto"/>
        <w:right w:val="tornPaperBlack" w:sz="31" w:space="24" w:color="auto"/>
      </w:pgBorders>
      <w:lnNumType w:countBy="1" w:distance="284" w:restart="continuous"/>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abriola">
    <w:panose1 w:val="04040605051002020D02"/>
    <w:charset w:val="00"/>
    <w:family w:val="decorative"/>
    <w:pitch w:val="variable"/>
    <w:sig w:usb0="E00002EF" w:usb1="5000204B" w:usb2="00000000" w:usb3="00000000" w:csb0="0000009F" w:csb1="00000000"/>
  </w:font>
  <w:font w:name="Gigi">
    <w:panose1 w:val="04040504061007020D02"/>
    <w:charset w:val="00"/>
    <w:family w:val="decorativ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oofState w:spelling="clean"/>
  <w:defaultTabStop w:val="1304"/>
  <w:autoHyphenation/>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7155"/>
    <w:rsid w:val="0000514D"/>
    <w:rsid w:val="000D6E9F"/>
    <w:rsid w:val="00144589"/>
    <w:rsid w:val="00151393"/>
    <w:rsid w:val="00157155"/>
    <w:rsid w:val="00164014"/>
    <w:rsid w:val="001A32AB"/>
    <w:rsid w:val="001D332F"/>
    <w:rsid w:val="001D3B5B"/>
    <w:rsid w:val="001E157C"/>
    <w:rsid w:val="001E56F6"/>
    <w:rsid w:val="00212F71"/>
    <w:rsid w:val="00280211"/>
    <w:rsid w:val="00291871"/>
    <w:rsid w:val="002A09A5"/>
    <w:rsid w:val="002A4586"/>
    <w:rsid w:val="002C0B68"/>
    <w:rsid w:val="003942DB"/>
    <w:rsid w:val="003B5358"/>
    <w:rsid w:val="003C40B3"/>
    <w:rsid w:val="003F7080"/>
    <w:rsid w:val="004366BD"/>
    <w:rsid w:val="00472FBB"/>
    <w:rsid w:val="00494986"/>
    <w:rsid w:val="004B27D9"/>
    <w:rsid w:val="004B60B2"/>
    <w:rsid w:val="004C45C6"/>
    <w:rsid w:val="004D4197"/>
    <w:rsid w:val="0051242F"/>
    <w:rsid w:val="005371E0"/>
    <w:rsid w:val="005C157D"/>
    <w:rsid w:val="005D6E6B"/>
    <w:rsid w:val="006B6C35"/>
    <w:rsid w:val="006C4801"/>
    <w:rsid w:val="006E522A"/>
    <w:rsid w:val="00711186"/>
    <w:rsid w:val="00717481"/>
    <w:rsid w:val="007B23DA"/>
    <w:rsid w:val="007B4F7D"/>
    <w:rsid w:val="007F2297"/>
    <w:rsid w:val="007F7CD5"/>
    <w:rsid w:val="00802D8B"/>
    <w:rsid w:val="008D2CCD"/>
    <w:rsid w:val="008D442A"/>
    <w:rsid w:val="008E04AB"/>
    <w:rsid w:val="00996E04"/>
    <w:rsid w:val="00A13A2A"/>
    <w:rsid w:val="00A32C62"/>
    <w:rsid w:val="00B17542"/>
    <w:rsid w:val="00B751BB"/>
    <w:rsid w:val="00BF110C"/>
    <w:rsid w:val="00CE710C"/>
    <w:rsid w:val="00D556E7"/>
    <w:rsid w:val="00D71595"/>
    <w:rsid w:val="00DD1E85"/>
    <w:rsid w:val="00E1170F"/>
    <w:rsid w:val="00E67CF7"/>
    <w:rsid w:val="00EA3E31"/>
    <w:rsid w:val="00F338D1"/>
    <w:rsid w:val="00F845C7"/>
    <w:rsid w:val="00FF1171"/>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B7208F"/>
  <w15:chartTrackingRefBased/>
  <w15:docId w15:val="{46A2D445-4B91-44D8-9C9F-4D8F39E8AD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a-DK"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Standardskrifttypeiafsnit">
    <w:name w:val="Default Paragraph Font"/>
    <w:uiPriority w:val="1"/>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character" w:styleId="Linjenummer">
    <w:name w:val="line number"/>
    <w:basedOn w:val="Standardskrifttypeiafsnit"/>
    <w:uiPriority w:val="99"/>
    <w:semiHidden/>
    <w:unhideWhenUsed/>
    <w:rsid w:val="005371E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image" Target="media/image1.jpeg"/><Relationship Id="rId10" Type="http://schemas.openxmlformats.org/officeDocument/2006/relationships/customXml" Target="../customXml/item4.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15C2128B751B8B44A00627FA3D48EC30" ma:contentTypeVersion="9" ma:contentTypeDescription="Opret et nyt dokument." ma:contentTypeScope="" ma:versionID="3b7f5714bc251e25e9e48e3418f96fb7">
  <xsd:schema xmlns:xsd="http://www.w3.org/2001/XMLSchema" xmlns:xs="http://www.w3.org/2001/XMLSchema" xmlns:p="http://schemas.microsoft.com/office/2006/metadata/properties" xmlns:ns2="be8f3571-bcee-42de-9631-fca5e7e3a735" targetNamespace="http://schemas.microsoft.com/office/2006/metadata/properties" ma:root="true" ma:fieldsID="345c3fa64d2bdeb37c04171680033cd2" ns2:_="">
    <xsd:import namespace="be8f3571-bcee-42de-9631-fca5e7e3a735"/>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8f3571-bcee-42de-9631-fca5e7e3a73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dhol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1B96CAC-0FCC-4475-B923-E60272263897}">
  <ds:schemaRefs>
    <ds:schemaRef ds:uri="http://schemas.openxmlformats.org/officeDocument/2006/bibliography"/>
  </ds:schemaRefs>
</ds:datastoreItem>
</file>

<file path=customXml/itemProps2.xml><?xml version="1.0" encoding="utf-8"?>
<ds:datastoreItem xmlns:ds="http://schemas.openxmlformats.org/officeDocument/2006/customXml" ds:itemID="{D8637C71-5B80-4F94-B3E0-2549AA0867B7}"/>
</file>

<file path=customXml/itemProps3.xml><?xml version="1.0" encoding="utf-8"?>
<ds:datastoreItem xmlns:ds="http://schemas.openxmlformats.org/officeDocument/2006/customXml" ds:itemID="{12F9FDC7-E1A6-4ECB-924A-C588B29FB96A}"/>
</file>

<file path=customXml/itemProps4.xml><?xml version="1.0" encoding="utf-8"?>
<ds:datastoreItem xmlns:ds="http://schemas.openxmlformats.org/officeDocument/2006/customXml" ds:itemID="{6B0EE9ED-CF1A-4CC9-A9E4-695357B77151}"/>
</file>

<file path=docProps/app.xml><?xml version="1.0" encoding="utf-8"?>
<Properties xmlns="http://schemas.openxmlformats.org/officeDocument/2006/extended-properties" xmlns:vt="http://schemas.openxmlformats.org/officeDocument/2006/docPropsVTypes">
  <Template>Normal.dotm</Template>
  <TotalTime>94</TotalTime>
  <Pages>4</Pages>
  <Words>1355</Words>
  <Characters>8269</Characters>
  <Application>Microsoft Office Word</Application>
  <DocSecurity>0</DocSecurity>
  <Lines>68</Lines>
  <Paragraphs>19</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9605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Hans Hoffmann</dc:creator>
  <cp:keywords/>
  <dc:description/>
  <cp:lastModifiedBy>Hans Hoffmann</cp:lastModifiedBy>
  <cp:revision>58</cp:revision>
  <dcterms:created xsi:type="dcterms:W3CDTF">2022-01-04T21:28:00Z</dcterms:created>
  <dcterms:modified xsi:type="dcterms:W3CDTF">2022-01-04T23:02:00Z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0x01010015C2128B751B8B44A00627FA3D48EC30</vt:lpwstr>
  </property>
</Properties>
</file>